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6620" w:rsidP="004A16B0" w:rsidRDefault="00BF6620" w14:paraId="2B7816BE" w14:textId="0DF6E48C">
      <w:pPr>
        <w:autoSpaceDE w:val="0"/>
        <w:autoSpaceDN w:val="0"/>
        <w:adjustRightInd w:val="0"/>
        <w:rPr>
          <w:rFonts w:ascii="Helvetica" w:hAnsi="Helvetica" w:cs="Times New Roman"/>
          <w:b w:val="1"/>
          <w:bCs w:val="1"/>
          <w:color w:val="000000"/>
          <w:sz w:val="32"/>
          <w:szCs w:val="32"/>
        </w:rPr>
      </w:pPr>
      <w:r w:rsidRPr="61F9D64D" w:rsidR="00BF6620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  <w:highlight w:val="yellow"/>
        </w:rPr>
        <w:t>[Jouw organisatie]</w:t>
      </w:r>
      <w:r w:rsidRPr="61F9D64D" w:rsidR="00BF6620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is een Best </w:t>
      </w:r>
      <w:r w:rsidRPr="61F9D64D" w:rsidR="00BF6620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</w:rPr>
        <w:t>Workplace</w:t>
      </w:r>
      <w:r w:rsidRPr="61F9D64D" w:rsidR="00701AD5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</w:rPr>
        <w:t>™</w:t>
      </w:r>
      <w:r w:rsidRPr="61F9D64D" w:rsidR="00BF6620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61F9D64D" w:rsidR="00BF6620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</w:rPr>
        <w:t>for</w:t>
      </w:r>
      <w:r w:rsidRPr="61F9D64D" w:rsidR="00BF6620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61F9D64D" w:rsidR="00BF6620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</w:rPr>
        <w:t>Women</w:t>
      </w:r>
      <w:r w:rsidRPr="61F9D64D" w:rsidR="4A680B86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2024</w:t>
      </w:r>
      <w:r w:rsidRPr="61F9D64D" w:rsidR="00BF6620">
        <w:rPr>
          <w:rFonts w:ascii="Helvetica" w:hAnsi="Helvetica" w:cs="Times New Roman"/>
          <w:b w:val="1"/>
          <w:bCs w:val="1"/>
          <w:color w:val="000000" w:themeColor="text1" w:themeTint="FF" w:themeShade="FF"/>
          <w:sz w:val="32"/>
          <w:szCs w:val="32"/>
        </w:rPr>
        <w:t>!</w:t>
      </w:r>
      <w:r w:rsidR="00701AD5">
        <w:rPr/>
        <w:t xml:space="preserve"> </w:t>
      </w:r>
    </w:p>
    <w:p w:rsidR="004A16B0" w:rsidP="61F9D64D" w:rsidRDefault="004A16B0" w14:paraId="2599B01A" w14:textId="10E1521F">
      <w:pPr>
        <w:pStyle w:val="Standaard"/>
        <w:autoSpaceDE w:val="0"/>
        <w:autoSpaceDN w:val="0"/>
        <w:adjustRightInd w:val="0"/>
        <w:rPr>
          <w:rFonts w:ascii="Helvetica" w:hAnsi="Helvetica" w:cs="Times New Roman"/>
          <w:b w:val="1"/>
          <w:bCs w:val="1"/>
          <w:color w:val="000000"/>
          <w:sz w:val="32"/>
          <w:szCs w:val="32"/>
        </w:rPr>
      </w:pPr>
    </w:p>
    <w:p w:rsidR="004A16B0" w:rsidP="61F9D64D" w:rsidRDefault="004A16B0" w14:paraId="2FBEF7D5" w14:textId="4A79AD09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4A16B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Beste collega’s,</w:t>
      </w:r>
    </w:p>
    <w:p w:rsidR="00BF6620" w:rsidP="61F9D64D" w:rsidRDefault="00BF6620" w14:paraId="04272ABA" w14:textId="77777777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:rsidR="00BF6620" w:rsidP="61F9D64D" w:rsidRDefault="00BF6620" w14:paraId="003ACC3A" w14:textId="73E5628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In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>[maand en jaartal]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hebben we meegedaan aan de Trust Index, het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medewerkersonderzoek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van Great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Place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To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Work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. </w:t>
      </w:r>
    </w:p>
    <w:p w:rsidR="00BF6620" w:rsidP="61F9D64D" w:rsidRDefault="00BF6620" w14:paraId="7BF410C6" w14:textId="77777777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:rsidR="00BF6620" w:rsidP="61F9D64D" w:rsidRDefault="00BF6620" w14:paraId="4388161E" w14:textId="5CA5C505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Op basis van de uitkomsten van dit onderzoek is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>[jouw organisatie]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sinds 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>[maand en jaartal van certificering]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Great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Place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To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Work-Certified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™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. Deze certificering is 100% gebaseerd op jullie feedback. </w:t>
      </w:r>
    </w:p>
    <w:p w:rsidR="00BF6620" w:rsidP="61F9D64D" w:rsidRDefault="00BF6620" w14:paraId="5F228B98" w14:textId="77777777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:rsidR="00701AD5" w:rsidP="61F9D64D" w:rsidRDefault="00701AD5" w14:paraId="7B6F2F5F" w14:textId="4584694A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Dankzij certificering 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maakte onze organisatie kans op een plek op de lijst van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Best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Workplaces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for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Women</w:t>
      </w:r>
      <w:r w:rsidRPr="61F9D64D" w:rsidR="675FD437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2024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. 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Met deze lijst biedt Great 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Place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To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Work</w:t>
      </w:r>
      <w:r w:rsidRPr="61F9D64D" w:rsidR="00701AD5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een podium aan organisaties die</w:t>
      </w:r>
      <w:r w:rsidRPr="61F9D64D" w:rsidR="7C1A6B93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in het bijzonder het verschil maken voor vrouwen. </w:t>
      </w:r>
    </w:p>
    <w:p w:rsidR="61F9D64D" w:rsidP="61F9D64D" w:rsidRDefault="61F9D64D" w14:paraId="51B8487E" w14:textId="779D3C3C">
      <w:pPr>
        <w:pStyle w:val="Standaard"/>
        <w:spacing w:line="360" w:lineRule="auto"/>
        <w:rPr>
          <w:rFonts w:ascii="Helvetica" w:hAnsi="Helvetica" w:cs="Times New Roman"/>
          <w:color w:val="000000" w:themeColor="text1" w:themeTint="FF" w:themeShade="FF"/>
          <w:sz w:val="22"/>
          <w:szCs w:val="22"/>
        </w:rPr>
      </w:pPr>
    </w:p>
    <w:p w:rsidR="00BF6620" w:rsidP="61F9D64D" w:rsidRDefault="00BF6620" w14:paraId="2C9B6378" w14:textId="168DDAB4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Op 27 maart 2024 is bekendgemaakt dat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>[jouw organisatie]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is geëindigd op plek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>[X]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in de categorie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>[small (20-49 medewerkers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>) /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 xml:space="preserve"> medium (50-500 medewerkers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>) /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  <w:highlight w:val="yellow"/>
        </w:rPr>
        <w:t xml:space="preserve"> large (500+ medewerkers)]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. </w:t>
      </w:r>
    </w:p>
    <w:p w:rsidR="00BF6620" w:rsidP="61F9D64D" w:rsidRDefault="00BF6620" w14:paraId="09487013" w14:textId="77777777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:rsidR="00BF6620" w:rsidP="61F9D64D" w:rsidRDefault="00BF6620" w14:paraId="3BF6369F" w14:textId="76137E70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Dit betekent dat we aan de volgende voorwaarden voldoen:</w:t>
      </w:r>
    </w:p>
    <w:p w:rsidRPr="00BF6620" w:rsidR="00BF6620" w:rsidP="61F9D64D" w:rsidRDefault="00BF6620" w14:paraId="429F02F4" w14:textId="03703280" w14:noSpellErr="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Het aantal vrouwen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in onze organisatie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is gelijk aan of hoger dan de </w:t>
      </w:r>
      <w:hyperlink r:id="Re22c5ee847934e0d">
        <w:r w:rsidRPr="61F9D64D" w:rsidR="00BF6620">
          <w:rPr>
            <w:rStyle w:val="Hyperlink"/>
            <w:rFonts w:ascii="Helvetica" w:hAnsi="Helvetica" w:cs="Times New Roman"/>
            <w:sz w:val="22"/>
            <w:szCs w:val="22"/>
          </w:rPr>
          <w:t>CBS-benchmark</w:t>
        </w:r>
      </w:hyperlink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in onze branche</w:t>
      </w:r>
    </w:p>
    <w:p w:rsidRPr="00BF6620" w:rsidR="00BF6620" w:rsidP="61F9D64D" w:rsidRDefault="00BF6620" w14:paraId="525965B5" w14:textId="006223D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Het percentage vrouwen met een leidinggevende rol is meer dan 33%</w:t>
      </w:r>
    </w:p>
    <w:p w:rsidRPr="00BF6620" w:rsidR="00BF6620" w:rsidP="61F9D64D" w:rsidRDefault="00BF6620" w14:paraId="6E5A041C" w14:textId="38E4186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Het hoogste management bestaat uit ten minste één vrouw</w:t>
      </w:r>
    </w:p>
    <w:p w:rsidR="00BF6620" w:rsidP="61F9D64D" w:rsidRDefault="00BF6620" w14:paraId="7BE7D3DD" w14:textId="7291CA1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Een Trust Index-score van 70% of hoger volgens de vrouwen in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onze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 organisatie</w:t>
      </w:r>
    </w:p>
    <w:p w:rsidR="00BF6620" w:rsidP="61F9D64D" w:rsidRDefault="00BF6620" w14:paraId="6E5519B9" w14:textId="77777777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:rsidR="00BF6620" w:rsidP="61F9D64D" w:rsidRDefault="00BF6620" w14:paraId="05B1E430" w14:textId="3A3E77E2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We zijn enorm trots op deze prestatie. Want nog steeds bestaat er in Nederland een kloof tussen mannen en vrouwen. Zelfs in 2024. Dat moet anders.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Dat kán anders. En </w:t>
      </w: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 xml:space="preserve">wij laten zien dat het mogelijk is. </w:t>
      </w:r>
    </w:p>
    <w:p w:rsidRPr="004A16B0" w:rsidR="004A16B0" w:rsidP="61F9D64D" w:rsidRDefault="004A16B0" w14:paraId="416FA9FC" w14:textId="77777777">
      <w:pPr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:rsidRPr="004A16B0" w:rsidR="00DD08AD" w:rsidP="61F9D64D" w:rsidRDefault="00BF6620" w14:paraId="3A5D6AC0" w14:textId="48BB4333">
      <w:pPr>
        <w:spacing w:line="360" w:lineRule="auto"/>
        <w:rPr>
          <w:rFonts w:ascii="Helvetica" w:hAnsi="Helvetica"/>
          <w:sz w:val="22"/>
          <w:szCs w:val="22"/>
        </w:rPr>
      </w:pPr>
      <w:r w:rsidRPr="61F9D64D" w:rsidR="00BF6620">
        <w:rPr>
          <w:rFonts w:ascii="Helvetica" w:hAnsi="Helvetica" w:cs="Times New Roman"/>
          <w:color w:val="000000" w:themeColor="text1" w:themeTint="FF" w:themeShade="FF"/>
          <w:sz w:val="22"/>
          <w:szCs w:val="22"/>
        </w:rPr>
        <w:t>[Afzender]</w:t>
      </w:r>
    </w:p>
    <w:sectPr w:rsidRPr="004A16B0" w:rsidR="00DD08AD" w:rsidSect="00B60ADE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8F"/>
    <w:multiLevelType w:val="hybridMultilevel"/>
    <w:tmpl w:val="6D4C8F1A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51483D"/>
    <w:multiLevelType w:val="hybridMultilevel"/>
    <w:tmpl w:val="52A601D2"/>
    <w:lvl w:ilvl="0" w:tplc="15D273DC">
      <w:numFmt w:val="bullet"/>
      <w:lvlText w:val="-"/>
      <w:lvlJc w:val="left"/>
      <w:pPr>
        <w:ind w:left="720" w:hanging="360"/>
      </w:pPr>
      <w:rPr>
        <w:rFonts w:hint="default" w:ascii="Helvetica" w:hAnsi="Helvetica" w:cs="Times New Roman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9440640">
    <w:abstractNumId w:val="1"/>
  </w:num>
  <w:num w:numId="2" w16cid:durableId="4733785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0"/>
    <w:rsid w:val="00100816"/>
    <w:rsid w:val="00127FE9"/>
    <w:rsid w:val="00203339"/>
    <w:rsid w:val="002C6964"/>
    <w:rsid w:val="002E7AC4"/>
    <w:rsid w:val="00351012"/>
    <w:rsid w:val="004A16B0"/>
    <w:rsid w:val="0058125B"/>
    <w:rsid w:val="005954B7"/>
    <w:rsid w:val="00607B3F"/>
    <w:rsid w:val="00701AD5"/>
    <w:rsid w:val="0070273A"/>
    <w:rsid w:val="00716DCE"/>
    <w:rsid w:val="007D6F35"/>
    <w:rsid w:val="008542B5"/>
    <w:rsid w:val="00855073"/>
    <w:rsid w:val="009F33E5"/>
    <w:rsid w:val="00A419E0"/>
    <w:rsid w:val="00B60ADE"/>
    <w:rsid w:val="00BD4919"/>
    <w:rsid w:val="00BF6620"/>
    <w:rsid w:val="00BF6A2D"/>
    <w:rsid w:val="00C43678"/>
    <w:rsid w:val="00CF4F53"/>
    <w:rsid w:val="00D72583"/>
    <w:rsid w:val="00DC25A2"/>
    <w:rsid w:val="00DD08AD"/>
    <w:rsid w:val="08954EED"/>
    <w:rsid w:val="14948705"/>
    <w:rsid w:val="4A680B86"/>
    <w:rsid w:val="61F9D64D"/>
    <w:rsid w:val="675FD437"/>
    <w:rsid w:val="7C1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98550"/>
  <w15:chartTrackingRefBased/>
  <w15:docId w15:val="{46DB2BE3-E231-E547-81F0-A7FB8136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5954B7"/>
  </w:style>
  <w:style w:type="paragraph" w:styleId="Lijstalinea">
    <w:name w:val="List Paragraph"/>
    <w:basedOn w:val="Standaard"/>
    <w:uiPriority w:val="34"/>
    <w:qFormat/>
    <w:rsid w:val="00BF6620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4420a159f2544a5d" /><Relationship Type="http://schemas.microsoft.com/office/2011/relationships/commentsExtended" Target="commentsExtended.xml" Id="R45d3a63aa0034e32" /><Relationship Type="http://schemas.microsoft.com/office/2016/09/relationships/commentsIds" Target="commentsIds.xml" Id="R57869a4be3424725" /><Relationship Type="http://schemas.openxmlformats.org/officeDocument/2006/relationships/hyperlink" Target="https://www.cbs.nl/nl-nl/visualisaties/dashboard-arbeidsmarkt/banen-werkgelegenheid/toelichtingen/werkgelegenheidsstructuur" TargetMode="External" Id="Re22c5ee847934e0d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94A411D8E664EBD8B0E563FE40AF0" ma:contentTypeVersion="18" ma:contentTypeDescription="Create a new document." ma:contentTypeScope="" ma:versionID="dcf9c800ab770f87e85de2444c055f27">
  <xsd:schema xmlns:xsd="http://www.w3.org/2001/XMLSchema" xmlns:xs="http://www.w3.org/2001/XMLSchema" xmlns:p="http://schemas.microsoft.com/office/2006/metadata/properties" xmlns:ns2="cbcd52c6-8d2f-4f84-b5fb-06134fd3290f" xmlns:ns3="828f994a-7e63-46bc-b391-ae04cdf6c11a" targetNamespace="http://schemas.microsoft.com/office/2006/metadata/properties" ma:root="true" ma:fieldsID="3edbfb8abe4af183aef0f020c55da122" ns2:_="" ns3:_="">
    <xsd:import namespace="cbcd52c6-8d2f-4f84-b5fb-06134fd3290f"/>
    <xsd:import namespace="828f994a-7e63-46bc-b391-ae04cdf6c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52c6-8d2f-4f84-b5fb-06134fd32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0d09bf-760d-4df0-b0aa-c9c90292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f994a-7e63-46bc-b391-ae04cdf6c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eddb8f-baa1-444e-9c6a-d6f3f76a2b9b}" ma:internalName="TaxCatchAll" ma:showField="CatchAllData" ma:web="828f994a-7e63-46bc-b391-ae04cdf6c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d52c6-8d2f-4f84-b5fb-06134fd3290f">
      <Terms xmlns="http://schemas.microsoft.com/office/infopath/2007/PartnerControls"/>
    </lcf76f155ced4ddcb4097134ff3c332f>
    <TaxCatchAll xmlns="828f994a-7e63-46bc-b391-ae04cdf6c11a" xsi:nil="true"/>
  </documentManagement>
</p:properties>
</file>

<file path=customXml/itemProps1.xml><?xml version="1.0" encoding="utf-8"?>
<ds:datastoreItem xmlns:ds="http://schemas.openxmlformats.org/officeDocument/2006/customXml" ds:itemID="{30CDBFD7-9808-421E-B6D4-3730696142B4}"/>
</file>

<file path=customXml/itemProps2.xml><?xml version="1.0" encoding="utf-8"?>
<ds:datastoreItem xmlns:ds="http://schemas.openxmlformats.org/officeDocument/2006/customXml" ds:itemID="{5205D40E-FF52-484A-A947-A2CAF6EDFDAC}"/>
</file>

<file path=customXml/itemProps3.xml><?xml version="1.0" encoding="utf-8"?>
<ds:datastoreItem xmlns:ds="http://schemas.openxmlformats.org/officeDocument/2006/customXml" ds:itemID="{F1686C03-5CE9-4D3F-83A8-CD8E9DBA97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Anouk Minnes</dc:creator>
  <keywords/>
  <dc:description/>
  <lastModifiedBy>Tessa van Duijn</lastModifiedBy>
  <revision>11</revision>
  <dcterms:created xsi:type="dcterms:W3CDTF">2023-04-19T10:24:00.0000000Z</dcterms:created>
  <dcterms:modified xsi:type="dcterms:W3CDTF">2024-03-20T16:49:50.7184203Z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0x01010040A94A411D8E664EBD8B0E563FE40AF0</vt:lpwstr>
  </property>
  <property fmtid="{D5CDD505-2E9C-101B-9397-08002B2CF9AE}" pid="3" name="MediaServiceImageTags">
    <vt:lpwstr/>
  </property>
</Properties>
</file>